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6237" w:hanging="0"/>
        <w:jc w:val="right"/>
        <w:rPr/>
      </w:pPr>
      <w:r>
        <w:rPr>
          <w:b/>
          <w:sz w:val="22"/>
          <w:szCs w:val="24"/>
        </w:rPr>
        <w:t>Приложение №4</w:t>
      </w:r>
    </w:p>
    <w:p>
      <w:pPr>
        <w:pStyle w:val="Normal"/>
        <w:ind w:left="6237" w:hanging="0"/>
        <w:jc w:val="right"/>
        <w:rPr>
          <w:b/>
          <w:b/>
          <w:sz w:val="22"/>
          <w:szCs w:val="24"/>
        </w:rPr>
      </w:pPr>
      <w:r>
        <w:rPr>
          <w:b/>
          <w:sz w:val="22"/>
          <w:szCs w:val="24"/>
        </w:rPr>
        <w:t>к Техническим требованиям</w:t>
      </w:r>
    </w:p>
    <w:p>
      <w:pPr>
        <w:pStyle w:val="Normal"/>
        <w:widowControl w:val="false"/>
        <w:tabs>
          <w:tab w:val="left" w:pos="426" w:leader="none"/>
        </w:tabs>
        <w:spacing w:before="120" w:after="120"/>
        <w:jc w:val="center"/>
        <w:rPr>
          <w:rFonts w:eastAsia="Calibri"/>
          <w:b/>
          <w:b/>
        </w:rPr>
      </w:pPr>
      <w:r>
        <w:rPr>
          <w:rFonts w:eastAsia="Calibri"/>
          <w:b/>
        </w:rPr>
      </w:r>
    </w:p>
    <w:p>
      <w:pPr>
        <w:pStyle w:val="Normal"/>
        <w:widowControl w:val="false"/>
        <w:tabs>
          <w:tab w:val="left" w:pos="426" w:leader="none"/>
        </w:tabs>
        <w:spacing w:before="120" w:after="120"/>
        <w:jc w:val="center"/>
        <w:rPr/>
      </w:pPr>
      <w:r>
        <w:rPr>
          <w:rFonts w:eastAsia="Calibri"/>
          <w:b/>
        </w:rPr>
        <w:t>Требования к участнику</w:t>
      </w:r>
    </w:p>
    <w:tbl>
      <w:tblPr>
        <w:tblW w:w="9782" w:type="dxa"/>
        <w:jc w:val="left"/>
        <w:tblInd w:w="-4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31"/>
        <w:gridCol w:w="3297"/>
        <w:gridCol w:w="5954"/>
      </w:tblGrid>
      <w:tr>
        <w:trPr>
          <w:trHeight w:val="20" w:hRule="atLeast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spacing w:before="60" w:after="60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>
          <w:trHeight w:val="20" w:hRule="atLeast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 соответствии со ст. 55.8 Градостроительного кодекса РФ от 29.12.2004 № 190-ФЗ: 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Участник закупки должен быть членом саморегулируемой организации, основанной на членстве лиц: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законодательством).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</w:t>
            </w:r>
            <w:r>
              <w:rPr>
                <w:i/>
                <w:sz w:val="22"/>
                <w:szCs w:val="22"/>
              </w:rPr>
              <w:t>Участник должен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    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 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</w:t>
            </w:r>
            <w:r>
              <w:rPr>
                <w:i/>
                <w:sz w:val="22"/>
                <w:szCs w:val="22"/>
              </w:rPr>
              <w:t>- Национальное объединение строителей НОСТРОЙ - сервис «Единый реестр членов СРО» (http://reestr.nostroy.ru/).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</w:t>
            </w:r>
            <w:r>
              <w:rPr>
                <w:i/>
                <w:sz w:val="22"/>
                <w:szCs w:val="22"/>
              </w:rPr>
              <w:t>Данные из реестра членов СРО, формируемые на вышеуказанном ресурсе проверяются на дату окончания срока подачи заявок, установленную в Извещении/ Документации о закупке, должны включать в себя сведения об уровне ответственности участника: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‒</w:t>
            </w:r>
            <w:r>
              <w:rPr>
                <w:i/>
                <w:sz w:val="22"/>
                <w:szCs w:val="22"/>
              </w:rPr>
              <w:tab/>
              <w:t>по компенсационному фонду возмещения вреда,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‒</w:t>
            </w:r>
            <w:r>
              <w:rPr>
                <w:i/>
                <w:sz w:val="22"/>
                <w:szCs w:val="22"/>
              </w:rPr>
              <w:tab/>
              <w:t>по компенсационному фонду обеспечения договорных обязательств.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</w:t>
            </w:r>
            <w:r>
              <w:rPr>
                <w:i/>
                <w:sz w:val="22"/>
                <w:szCs w:val="22"/>
              </w:rPr>
              <w:t xml:space="preserve">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    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‒</w:t>
            </w:r>
            <w:r>
              <w:rPr>
                <w:i/>
                <w:sz w:val="22"/>
                <w:szCs w:val="22"/>
              </w:rPr>
              <w:tab/>
              <w:t>строительства, реконструкции, капитального ремонта объектов капитального строительства.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</w:t>
            </w:r>
            <w:r>
              <w:rPr>
                <w:i/>
                <w:sz w:val="22"/>
                <w:szCs w:val="22"/>
              </w:rPr>
              <w:t>По компенсационному фонду обеспечения договорных обязательств  из предложенной участником стоимости (включая налоги и сборы (с учетом НДС)):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‒</w:t>
            </w:r>
            <w:r>
              <w:rPr>
                <w:i/>
                <w:sz w:val="22"/>
                <w:szCs w:val="22"/>
              </w:rPr>
              <w:tab/>
              <w:t>строительства, реконструкции, капитального ремонта объектов капитального строительства,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</w:t>
            </w:r>
            <w:r>
              <w:rPr>
                <w:i/>
                <w:sz w:val="22"/>
                <w:szCs w:val="22"/>
              </w:rPr>
              <w:t>при этом проверка соответствия уровня ответственности участника по компенсационному фонду обеспечения договорных обязательств в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>
            <w:pPr>
              <w:pStyle w:val="Normal"/>
              <w:keepNext w:val="true"/>
              <w:spacing w:before="60" w:after="60"/>
              <w:rPr>
                <w:b/>
                <w:b/>
                <w:b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</w:t>
            </w:r>
            <w:r>
              <w:rPr>
                <w:i/>
                <w:sz w:val="22"/>
                <w:szCs w:val="22"/>
              </w:rPr>
              <w:t xml:space="preserve">Требование является </w:t>
            </w:r>
            <w:r>
              <w:rPr>
                <w:b/>
                <w:i/>
                <w:sz w:val="22"/>
                <w:szCs w:val="22"/>
              </w:rPr>
              <w:t>обязательным,</w:t>
            </w:r>
            <w:r>
              <w:rPr>
                <w:i/>
                <w:sz w:val="22"/>
                <w:szCs w:val="22"/>
              </w:rPr>
              <w:t xml:space="preserve"> неисполнение которого повлечет отклонение заявки.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e40c7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8"/>
      <w:szCs w:val="28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комментарий"/>
    <w:qFormat/>
    <w:rsid w:val="00d014e1"/>
    <w:rPr>
      <w:i/>
      <w:shd w:fill="FFFF99" w:val="clear"/>
    </w:rPr>
  </w:style>
  <w:style w:type="character" w:styleId="Style15" w:customStyle="1">
    <w:name w:val="Абзац списка Знак"/>
    <w:link w:val="a4"/>
    <w:uiPriority w:val="34"/>
    <w:qFormat/>
    <w:locked/>
    <w:rsid w:val="00d014e1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2" w:customStyle="1">
    <w:name w:val="= Заголовок 2 = Знак Знак"/>
    <w:link w:val="2"/>
    <w:qFormat/>
    <w:rsid w:val="00f97e60"/>
    <w:rPr>
      <w:rFonts w:ascii="Times New Roman" w:hAnsi="Times New Roman" w:eastAsia="Times New Roman" w:cs="Times New Roman"/>
      <w:i/>
      <w:color w:val="000000"/>
      <w:lang w:eastAsia="ru-RU"/>
    </w:rPr>
  </w:style>
  <w:style w:type="character" w:styleId="Style16" w:customStyle="1">
    <w:name w:val="Прилож Знак"/>
    <w:link w:val="a6"/>
    <w:qFormat/>
    <w:rsid w:val="00f97e60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character" w:styleId="Style17">
    <w:name w:val="Интернет-ссылка"/>
    <w:basedOn w:val="DefaultParagraphFont"/>
    <w:uiPriority w:val="99"/>
    <w:unhideWhenUsed/>
    <w:rsid w:val="005757c2"/>
    <w:rPr>
      <w:color w:val="0563C1" w:themeColor="hyperlink"/>
      <w:u w:val="single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19">
    <w:name w:val="Body Text"/>
    <w:basedOn w:val="Normal"/>
    <w:pPr>
      <w:spacing w:lineRule="auto" w:line="288" w:before="0" w:after="140"/>
    </w:pPr>
    <w:rPr/>
  </w:style>
  <w:style w:type="paragraph" w:styleId="Style20">
    <w:name w:val="List"/>
    <w:basedOn w:val="Style19"/>
    <w:pPr/>
    <w:rPr/>
  </w:style>
  <w:style w:type="paragraph" w:styleId="Style21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/>
  </w:style>
  <w:style w:type="paragraph" w:styleId="ListParagraph">
    <w:name w:val="List Paragraph"/>
    <w:basedOn w:val="Normal"/>
    <w:link w:val="a5"/>
    <w:uiPriority w:val="34"/>
    <w:qFormat/>
    <w:rsid w:val="00d014e1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21" w:customStyle="1">
    <w:name w:val="= Заголовок 2 ="/>
    <w:basedOn w:val="Normal"/>
    <w:link w:val="20"/>
    <w:autoRedefine/>
    <w:qFormat/>
    <w:rsid w:val="00f97e60"/>
    <w:pPr>
      <w:keepNext w:val="true"/>
      <w:widowControl w:val="false"/>
      <w:suppressAutoHyphens w:val="true"/>
      <w:ind w:left="2127" w:hanging="0"/>
      <w:jc w:val="right"/>
      <w:outlineLvl w:val="1"/>
    </w:pPr>
    <w:rPr>
      <w:i/>
      <w:color w:val="000000"/>
      <w:sz w:val="22"/>
      <w:szCs w:val="22"/>
    </w:rPr>
  </w:style>
  <w:style w:type="paragraph" w:styleId="Style23" w:customStyle="1">
    <w:name w:val="Прилож"/>
    <w:basedOn w:val="Normal"/>
    <w:link w:val="a7"/>
    <w:qFormat/>
    <w:rsid w:val="00f97e60"/>
    <w:pPr>
      <w:widowControl w:val="false"/>
      <w:spacing w:before="0" w:after="0"/>
      <w:ind w:firstLine="709"/>
      <w:contextualSpacing/>
      <w:jc w:val="right"/>
    </w:pPr>
    <w:rPr>
      <w:b/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LibreOffice/5.3.6.1$Linux_X86_64 LibreOffice_project/30$Build-1</Application>
  <Pages>1</Pages>
  <Words>292</Words>
  <Characters>2279</Characters>
  <CharactersWithSpaces>2603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2023-02-10T05:47:00Z</dcterms:created>
  <dc:creator>Саяпин Андрей Анатольевич</dc:creator>
  <dc:description/>
  <dc:language>ru-RU</dc:language>
  <cp:lastModifiedBy/>
  <cp:lastPrinted>2023-02-10T01:10:00Z</cp:lastPrinted>
  <dcterms:modified xsi:type="dcterms:W3CDTF">2023-09-25T09:31:10Z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